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E59B" w14:textId="78A91C11" w:rsidR="00ED5E2C" w:rsidRPr="00D5213F" w:rsidRDefault="00ED5E2C" w:rsidP="00ED5E2C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Optima HU Rg" w:eastAsia="Calibri" w:hAnsi="Optima HU Rg" w:cs="Optima HU Bd"/>
          <w:bCs/>
          <w:color w:val="B38D00"/>
          <w:sz w:val="32"/>
          <w:szCs w:val="32"/>
        </w:rPr>
      </w:pPr>
      <w:r w:rsidRPr="00D5213F">
        <w:rPr>
          <w:rFonts w:ascii="Arial Narrow" w:eastAsia="Calibri" w:hAnsi="Arial Narrow"/>
          <w:noProof/>
          <w:lang w:eastAsia="hu-HU"/>
        </w:rPr>
        <w:drawing>
          <wp:inline distT="0" distB="0" distL="0" distR="0" wp14:anchorId="2177A836" wp14:editId="395B250C">
            <wp:extent cx="1143000" cy="9620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13F">
        <w:rPr>
          <w:rFonts w:ascii="Arial Narrow" w:eastAsia="Calibri" w:hAnsi="Arial Narrow"/>
          <w:noProof/>
        </w:rPr>
        <w:tab/>
      </w:r>
      <w:r w:rsidRPr="00D5213F">
        <w:rPr>
          <w:rFonts w:eastAsia="Calibri"/>
          <w:b/>
          <w:color w:val="B38D00"/>
          <w:sz w:val="28"/>
          <w:szCs w:val="28"/>
        </w:rPr>
        <w:t>MAGYAR RENDÉSZETTUDOMÁNYI TÁRSASÁG</w:t>
      </w:r>
    </w:p>
    <w:p w14:paraId="66CF8793" w14:textId="77777777" w:rsidR="00ED5E2C" w:rsidRPr="00ED5E2C" w:rsidRDefault="00AC4F89" w:rsidP="00AC4F89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D5E2C">
        <w:rPr>
          <w:rFonts w:ascii="Verdana" w:hAnsi="Verdana" w:cs="Times New Roman"/>
          <w:b/>
          <w:bCs/>
          <w:sz w:val="20"/>
          <w:szCs w:val="20"/>
        </w:rPr>
        <w:t xml:space="preserve">Felhívás </w:t>
      </w:r>
    </w:p>
    <w:p w14:paraId="2A7ECD34" w14:textId="77777777" w:rsidR="00CD5614" w:rsidRDefault="00AC4F89" w:rsidP="00AC4F89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D5E2C">
        <w:rPr>
          <w:rFonts w:ascii="Verdana" w:hAnsi="Verdana" w:cs="Times New Roman"/>
          <w:b/>
          <w:bCs/>
          <w:sz w:val="20"/>
          <w:szCs w:val="20"/>
        </w:rPr>
        <w:t>a</w:t>
      </w:r>
      <w:r w:rsidR="00ED5E2C" w:rsidRPr="00ED5E2C">
        <w:rPr>
          <w:rFonts w:ascii="Verdana" w:hAnsi="Verdana" w:cs="Times New Roman"/>
          <w:b/>
          <w:bCs/>
          <w:sz w:val="20"/>
          <w:szCs w:val="20"/>
        </w:rPr>
        <w:t xml:space="preserve"> Magyar Rendészettudományi Társaság</w:t>
      </w:r>
      <w:r w:rsidR="00CD5614">
        <w:rPr>
          <w:rFonts w:ascii="Verdana" w:hAnsi="Verdana" w:cs="Times New Roman"/>
          <w:b/>
          <w:bCs/>
          <w:sz w:val="20"/>
          <w:szCs w:val="20"/>
        </w:rPr>
        <w:t xml:space="preserve"> és </w:t>
      </w:r>
    </w:p>
    <w:p w14:paraId="64FB70A8" w14:textId="3E46502E" w:rsidR="00ED5E2C" w:rsidRPr="00ED5E2C" w:rsidRDefault="00CD5614" w:rsidP="00AC4F89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az International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Criminal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Geographical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Association</w:t>
      </w:r>
      <w:proofErr w:type="spellEnd"/>
    </w:p>
    <w:p w14:paraId="23B1E349" w14:textId="1325F225" w:rsidR="004366D5" w:rsidRDefault="00AC4F89" w:rsidP="004366D5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D5E2C">
        <w:rPr>
          <w:rFonts w:ascii="Verdana" w:hAnsi="Verdana" w:cs="Times New Roman"/>
          <w:b/>
          <w:bCs/>
          <w:sz w:val="20"/>
          <w:szCs w:val="20"/>
        </w:rPr>
        <w:t>I</w:t>
      </w:r>
      <w:r w:rsidR="00633836" w:rsidRPr="00ED5E2C">
        <w:rPr>
          <w:rFonts w:ascii="Verdana" w:hAnsi="Verdana" w:cs="Times New Roman"/>
          <w:b/>
          <w:bCs/>
          <w:sz w:val="20"/>
          <w:szCs w:val="20"/>
        </w:rPr>
        <w:t>I</w:t>
      </w:r>
      <w:r w:rsidR="00CD5614">
        <w:rPr>
          <w:rFonts w:ascii="Verdana" w:hAnsi="Verdana" w:cs="Times New Roman"/>
          <w:b/>
          <w:bCs/>
          <w:sz w:val="20"/>
          <w:szCs w:val="20"/>
        </w:rPr>
        <w:t>I</w:t>
      </w:r>
      <w:r w:rsidRPr="00ED5E2C">
        <w:rPr>
          <w:rFonts w:ascii="Verdana" w:hAnsi="Verdana" w:cs="Times New Roman"/>
          <w:b/>
          <w:bCs/>
          <w:sz w:val="20"/>
          <w:szCs w:val="20"/>
        </w:rPr>
        <w:t>. Nemzetközi Bűnözésföldrajzi Konferenciájára</w:t>
      </w:r>
    </w:p>
    <w:p w14:paraId="31C73B20" w14:textId="77777777" w:rsidR="004366D5" w:rsidRPr="004366D5" w:rsidRDefault="004366D5" w:rsidP="004366D5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F94AFD1" w14:textId="77777777" w:rsidR="004366D5" w:rsidRDefault="004366D5" w:rsidP="004366D5">
      <w:pPr>
        <w:jc w:val="center"/>
        <w:rPr>
          <w:rFonts w:ascii="Verdana" w:hAnsi="Verdana"/>
          <w:sz w:val="20"/>
          <w:szCs w:val="20"/>
        </w:rPr>
      </w:pPr>
      <w:r w:rsidRPr="004366D5">
        <w:rPr>
          <w:rFonts w:ascii="Verdana" w:hAnsi="Verdana"/>
          <w:sz w:val="20"/>
          <w:szCs w:val="20"/>
        </w:rPr>
        <w:t xml:space="preserve">térbeli elemzések a Kárpát-medencében és a világban – </w:t>
      </w:r>
    </w:p>
    <w:p w14:paraId="67FF76DE" w14:textId="4334119E" w:rsidR="004366D5" w:rsidRPr="004366D5" w:rsidRDefault="004366D5" w:rsidP="004366D5">
      <w:pPr>
        <w:jc w:val="center"/>
        <w:rPr>
          <w:rFonts w:ascii="Verdana" w:hAnsi="Verdana"/>
          <w:sz w:val="20"/>
          <w:szCs w:val="20"/>
        </w:rPr>
      </w:pPr>
      <w:r w:rsidRPr="004366D5">
        <w:rPr>
          <w:rFonts w:ascii="Verdana" w:hAnsi="Verdana"/>
          <w:sz w:val="20"/>
          <w:szCs w:val="20"/>
        </w:rPr>
        <w:t>a bűnözésföldrajz gyakorlati alkalmazásának lehetőségei</w:t>
      </w:r>
    </w:p>
    <w:p w14:paraId="07616270" w14:textId="77777777" w:rsidR="00AC4F89" w:rsidRPr="00ED5E2C" w:rsidRDefault="00AC4F89" w:rsidP="00AC4F89">
      <w:pPr>
        <w:jc w:val="both"/>
        <w:rPr>
          <w:rFonts w:ascii="Verdana" w:hAnsi="Verdana" w:cs="Times New Roman"/>
          <w:sz w:val="20"/>
          <w:szCs w:val="20"/>
        </w:rPr>
      </w:pPr>
    </w:p>
    <w:p w14:paraId="3DC8B231" w14:textId="1BB19122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Tisztelt Érdeklődők!</w:t>
      </w:r>
    </w:p>
    <w:p w14:paraId="5768DD10" w14:textId="701D53BE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 Magyar Rendészettudományi Társaság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és </w:t>
      </w:r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az International </w:t>
      </w:r>
      <w:proofErr w:type="spellStart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Geographical</w:t>
      </w:r>
      <w:proofErr w:type="spellEnd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 w:rsidRP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Association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harmadik 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alkalommal rendez nemzetközi bűnözésföldrajzi konferenciát. Szeretettel várjuk egyetemi oktatók, rendészettudományi kutatók és hallgatók előadásait a bűnözésföldrajz területről.</w:t>
      </w:r>
    </w:p>
    <w:p w14:paraId="6CF591CA" w14:textId="77777777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 konferencia célja, hogy a bűnözésföldrajzzal foglalkozó kutatók lehetőséget kapjanak kutatásaik bemutatására, illetve a téma iránt érdeklődő oktatók, gyakorlati szakemberek és rendészeti hallgatók megismerhessék a bűnözésföldrajz legújabb hazai és nemzetközi kutatási eredményeit és módszereit.     </w:t>
      </w:r>
    </w:p>
    <w:p w14:paraId="14B81A05" w14:textId="3EDA89C9" w:rsidR="00ED5E2C" w:rsidRDefault="00AC4F89" w:rsidP="00ED5E2C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Határidők:</w:t>
      </w:r>
      <w:r w:rsid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</w:p>
    <w:p w14:paraId="51BE9799" w14:textId="393BFBE8" w:rsidR="00AC4F89" w:rsidRPr="00ED5E2C" w:rsidRDefault="00AC4F89" w:rsidP="00ED5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Jelentkezés: 202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2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 november 1.</w:t>
      </w:r>
    </w:p>
    <w:p w14:paraId="17CAB335" w14:textId="0A474F4A" w:rsidR="00AC4F89" w:rsidRPr="00ED5E2C" w:rsidRDefault="00AC4F89" w:rsidP="00ED5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Absztrakt leadása: 202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2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 november 20. (1000-2000 karakter közötti angol vagy magyar nyelvű absztrakt)</w:t>
      </w:r>
    </w:p>
    <w:p w14:paraId="5649BDF0" w14:textId="6CAB83A4" w:rsidR="00AC4F89" w:rsidRPr="00ED5E2C" w:rsidRDefault="00AC4F89" w:rsidP="00ED5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 konferencia időpontja: 202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2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 december</w:t>
      </w:r>
      <w:r w:rsidR="00A24BA5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8. </w:t>
      </w:r>
    </w:p>
    <w:p w14:paraId="6608772D" w14:textId="26AFCC69" w:rsidR="00AC4F89" w:rsidRPr="00ED5E2C" w:rsidRDefault="00AC4F89" w:rsidP="00ED5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 végleges tanulmány leadása: 202</w:t>
      </w:r>
      <w:r w:rsidR="00F20E61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</w:t>
      </w:r>
      <w:r w:rsidR="00633836"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 január 1.</w:t>
      </w:r>
    </w:p>
    <w:p w14:paraId="0458CF87" w14:textId="7E3E6FD2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Helyszín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 online (a Microsoft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Teams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rendszeren keresztül)</w:t>
      </w:r>
    </w:p>
    <w:p w14:paraId="5E1E2E1B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A konferencia nyelve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: angol és magyar</w:t>
      </w:r>
    </w:p>
    <w:p w14:paraId="46DBA743" w14:textId="3C54C3C6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Az előadás időtartama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: 15 perc + 5 perc diszkusszió</w:t>
      </w:r>
    </w:p>
    <w:p w14:paraId="73AC8CEE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A részvétel ingyenes!</w:t>
      </w:r>
    </w:p>
    <w:p w14:paraId="5B178545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lastRenderedPageBreak/>
        <w:t>A konferencia résztvevőinek lehetőséget biztosítunk, hogy az előadásuk anyaga angol vagy magyar nyelven a </w:t>
      </w:r>
      <w:proofErr w:type="spellStart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Geographical</w:t>
      </w:r>
      <w:proofErr w:type="spellEnd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 xml:space="preserve"> Journal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vagy a </w:t>
      </w:r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Bűnözésföldrajzi Közlöny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lektorált folyóiratokban jelenhessen meg.</w:t>
      </w:r>
    </w:p>
    <w:p w14:paraId="3060916B" w14:textId="7C6FCD1A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Kérjük, részvételi szándékát 202</w:t>
      </w:r>
      <w:r w:rsidR="00DE2FC6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2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. november 1-jéig jelezze a crimina</w:t>
      </w:r>
      <w:r w:rsidR="006726C7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l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geography@gmail.com címen</w:t>
      </w:r>
    </w:p>
    <w:p w14:paraId="29CBBC51" w14:textId="3B881D9F" w:rsidR="00AC4F89" w:rsidRDefault="00AC4F89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  <w:r w:rsidRPr="00AC4F89"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  <w:t> </w:t>
      </w:r>
    </w:p>
    <w:p w14:paraId="6FE5291C" w14:textId="45671AE5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1F7FA99F" w14:textId="7F9AF7D9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77233DC9" w14:textId="1E062EE6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6E41F02A" w14:textId="72A76774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1B38B212" w14:textId="691429CA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45940EA3" w14:textId="5C025E67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61EC716E" w14:textId="46C864E6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10D3A087" w14:textId="21C20DC6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C971748" w14:textId="3B650165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CF34A2C" w14:textId="0C714298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70147511" w14:textId="5BDC01B0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239A829" w14:textId="18F503F7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0AA5D0C2" w14:textId="16465488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325A5C6" w14:textId="76555187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42259583" w14:textId="36E5AAF7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3DCA08C" w14:textId="09D8FC80" w:rsidR="000D6E15" w:rsidRDefault="000D6E15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645B7C83" w14:textId="24C48868" w:rsidR="00ED5E2C" w:rsidRDefault="00ED5E2C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22B1B6F4" w14:textId="16C478D3" w:rsidR="00ED5E2C" w:rsidRDefault="00ED5E2C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0A5BE363" w14:textId="77777777" w:rsidR="00ED5E2C" w:rsidRDefault="00ED5E2C" w:rsidP="000D6E15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51AA952F" w14:textId="6207D407" w:rsidR="00AC4F89" w:rsidRDefault="00AC4F89" w:rsidP="00AC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0FB2DD37" w14:textId="07FD8301" w:rsidR="00ED5E2C" w:rsidRPr="00D5213F" w:rsidRDefault="00ED5E2C" w:rsidP="00ED5E2C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Optima HU Rg" w:eastAsia="Calibri" w:hAnsi="Optima HU Rg" w:cs="Optima HU Bd"/>
          <w:bCs/>
          <w:color w:val="B38D00"/>
          <w:sz w:val="32"/>
          <w:szCs w:val="32"/>
        </w:rPr>
      </w:pPr>
      <w:r w:rsidRPr="00D5213F">
        <w:rPr>
          <w:rFonts w:ascii="Arial Narrow" w:eastAsia="Calibri" w:hAnsi="Arial Narrow"/>
          <w:noProof/>
          <w:lang w:eastAsia="hu-HU"/>
        </w:rPr>
        <w:drawing>
          <wp:inline distT="0" distB="0" distL="0" distR="0" wp14:anchorId="5BDD3057" wp14:editId="4F945DA2">
            <wp:extent cx="1143000" cy="9620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13F">
        <w:rPr>
          <w:rFonts w:ascii="Arial Narrow" w:eastAsia="Calibri" w:hAnsi="Arial Narrow"/>
          <w:noProof/>
        </w:rPr>
        <w:tab/>
      </w:r>
      <w:r w:rsidRPr="00ED5E2C">
        <w:rPr>
          <w:rFonts w:eastAsia="Calibri" w:cstheme="minorHAnsi"/>
          <w:b/>
          <w:caps/>
          <w:color w:val="B38D00"/>
          <w:sz w:val="28"/>
          <w:szCs w:val="28"/>
        </w:rPr>
        <w:t>Hungarian Association of Police Science</w:t>
      </w:r>
    </w:p>
    <w:p w14:paraId="7B118419" w14:textId="77777777" w:rsidR="000D6E15" w:rsidRDefault="000D6E15" w:rsidP="00AC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u-HU"/>
        </w:rPr>
      </w:pPr>
    </w:p>
    <w:p w14:paraId="65FCADBA" w14:textId="29A1B421" w:rsidR="000D6E15" w:rsidRPr="00ED5E2C" w:rsidRDefault="000D6E15" w:rsidP="00AC4F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Call</w:t>
      </w:r>
      <w:proofErr w:type="spellEnd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papers</w:t>
      </w:r>
      <w:proofErr w:type="spellEnd"/>
    </w:p>
    <w:p w14:paraId="1E79BBF5" w14:textId="681C6AEF" w:rsidR="00AC4F89" w:rsidRPr="00ED5E2C" w:rsidRDefault="000D6E15" w:rsidP="00AC4F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II</w:t>
      </w:r>
      <w:r w:rsidR="00DE2FC6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I</w:t>
      </w:r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. International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Geographical</w:t>
      </w:r>
      <w:proofErr w:type="spellEnd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Conference</w:t>
      </w:r>
      <w:proofErr w:type="spellEnd"/>
    </w:p>
    <w:p w14:paraId="784AA498" w14:textId="77777777" w:rsidR="000D6E15" w:rsidRPr="00ED5E2C" w:rsidRDefault="000D6E15" w:rsidP="00AC4F8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C70BBC7" w14:textId="77777777" w:rsidR="00AC4F89" w:rsidRPr="00ED5E2C" w:rsidRDefault="00AC4F89" w:rsidP="00AC4F8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3C261C7" w14:textId="6C161851" w:rsidR="00AC4F89" w:rsidRPr="00231B00" w:rsidRDefault="00AC4F89" w:rsidP="00AC4F89">
      <w:pPr>
        <w:spacing w:after="0" w:line="24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 </w:t>
      </w:r>
      <w:proofErr w:type="spellStart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spatial</w:t>
      </w:r>
      <w:proofErr w:type="spellEnd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analyzes</w:t>
      </w:r>
      <w:proofErr w:type="spellEnd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in </w:t>
      </w:r>
      <w:proofErr w:type="spellStart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the</w:t>
      </w:r>
      <w:proofErr w:type="spellEnd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Carpathian</w:t>
      </w:r>
      <w:proofErr w:type="spellEnd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basin</w:t>
      </w:r>
      <w:proofErr w:type="spellEnd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and </w:t>
      </w:r>
      <w:proofErr w:type="spellStart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the</w:t>
      </w:r>
      <w:proofErr w:type="spellEnd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>world</w:t>
      </w:r>
      <w:proofErr w:type="spellEnd"/>
      <w:r w:rsidR="00B500E5" w:rsidRPr="00231B00">
        <w:rPr>
          <w:rFonts w:ascii="Verdana" w:eastAsia="Times New Roman" w:hAnsi="Verdana" w:cs="Times New Roman"/>
          <w:i/>
          <w:iCs/>
          <w:sz w:val="20"/>
          <w:szCs w:val="20"/>
          <w:lang w:eastAsia="hu-HU"/>
        </w:rPr>
        <w:t xml:space="preserve"> </w:t>
      </w:r>
      <w:r w:rsidRPr="00231B00">
        <w:rPr>
          <w:rFonts w:ascii="Verdana" w:hAnsi="Verdana" w:cs="Times New Roman"/>
          <w:i/>
          <w:iCs/>
          <w:sz w:val="20"/>
          <w:szCs w:val="20"/>
        </w:rPr>
        <w:t xml:space="preserve">– </w:t>
      </w:r>
    </w:p>
    <w:p w14:paraId="27033177" w14:textId="292589FA" w:rsidR="00AC4F89" w:rsidRPr="00231B00" w:rsidRDefault="00B500E5" w:rsidP="00AC4F89">
      <w:pPr>
        <w:spacing w:after="0" w:line="24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spellStart"/>
      <w:r w:rsidRPr="00231B00">
        <w:rPr>
          <w:rFonts w:ascii="Verdana" w:hAnsi="Verdana" w:cs="Times New Roman"/>
          <w:i/>
          <w:iCs/>
          <w:sz w:val="20"/>
          <w:szCs w:val="20"/>
        </w:rPr>
        <w:t>the</w:t>
      </w:r>
      <w:proofErr w:type="spellEnd"/>
      <w:r w:rsidRPr="00231B00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="00AC4F89" w:rsidRPr="00231B00">
        <w:rPr>
          <w:rFonts w:ascii="Verdana" w:hAnsi="Verdana" w:cs="Times New Roman"/>
          <w:i/>
          <w:iCs/>
          <w:sz w:val="20"/>
          <w:szCs w:val="20"/>
        </w:rPr>
        <w:t>possibilities</w:t>
      </w:r>
      <w:proofErr w:type="spellEnd"/>
      <w:r w:rsidR="00AC4F89" w:rsidRPr="00231B00">
        <w:rPr>
          <w:rFonts w:ascii="Verdana" w:hAnsi="Verdana" w:cs="Times New Roman"/>
          <w:i/>
          <w:iCs/>
          <w:sz w:val="20"/>
          <w:szCs w:val="20"/>
        </w:rPr>
        <w:t xml:space="preserve"> of </w:t>
      </w:r>
      <w:proofErr w:type="spellStart"/>
      <w:r w:rsidRPr="00231B00">
        <w:rPr>
          <w:rFonts w:ascii="Verdana" w:hAnsi="Verdana" w:cs="Times New Roman"/>
          <w:i/>
          <w:iCs/>
          <w:sz w:val="20"/>
          <w:szCs w:val="20"/>
        </w:rPr>
        <w:t>the</w:t>
      </w:r>
      <w:proofErr w:type="spellEnd"/>
      <w:r w:rsidRPr="00231B00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Pr="00231B00">
        <w:rPr>
          <w:rFonts w:ascii="Verdana" w:hAnsi="Verdana" w:cs="Times New Roman"/>
          <w:i/>
          <w:iCs/>
          <w:sz w:val="20"/>
          <w:szCs w:val="20"/>
        </w:rPr>
        <w:t>practical</w:t>
      </w:r>
      <w:proofErr w:type="spellEnd"/>
      <w:r w:rsidRPr="00231B00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="00E44244" w:rsidRPr="00231B00">
        <w:rPr>
          <w:rFonts w:ascii="Verdana" w:hAnsi="Verdana" w:cs="Times New Roman"/>
          <w:i/>
          <w:iCs/>
          <w:sz w:val="20"/>
          <w:szCs w:val="20"/>
        </w:rPr>
        <w:t>usage</w:t>
      </w:r>
      <w:proofErr w:type="spellEnd"/>
      <w:r w:rsidRPr="00231B00">
        <w:rPr>
          <w:rFonts w:ascii="Verdana" w:hAnsi="Verdana" w:cs="Times New Roman"/>
          <w:i/>
          <w:iCs/>
          <w:sz w:val="20"/>
          <w:szCs w:val="20"/>
        </w:rPr>
        <w:t xml:space="preserve"> of </w:t>
      </w:r>
      <w:proofErr w:type="spellStart"/>
      <w:r w:rsidRPr="00231B00">
        <w:rPr>
          <w:rFonts w:ascii="Verdana" w:hAnsi="Verdana" w:cs="Times New Roman"/>
          <w:i/>
          <w:iCs/>
          <w:sz w:val="20"/>
          <w:szCs w:val="20"/>
        </w:rPr>
        <w:t>the</w:t>
      </w:r>
      <w:proofErr w:type="spellEnd"/>
      <w:r w:rsidR="00E44244" w:rsidRPr="00231B00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Pr="00231B00">
        <w:rPr>
          <w:rFonts w:ascii="Verdana" w:hAnsi="Verdana" w:cs="Times New Roman"/>
          <w:i/>
          <w:iCs/>
          <w:sz w:val="20"/>
          <w:szCs w:val="20"/>
        </w:rPr>
        <w:t>criminal</w:t>
      </w:r>
      <w:proofErr w:type="spellEnd"/>
      <w:r w:rsidRPr="00231B00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Pr="00231B00">
        <w:rPr>
          <w:rFonts w:ascii="Verdana" w:hAnsi="Verdana" w:cs="Times New Roman"/>
          <w:i/>
          <w:iCs/>
          <w:sz w:val="20"/>
          <w:szCs w:val="20"/>
        </w:rPr>
        <w:t>geography</w:t>
      </w:r>
      <w:proofErr w:type="spellEnd"/>
    </w:p>
    <w:p w14:paraId="0C8D6496" w14:textId="77777777" w:rsidR="00B500E5" w:rsidRPr="00ED5E2C" w:rsidRDefault="00B500E5" w:rsidP="00AC4F89">
      <w:pPr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</w:p>
    <w:p w14:paraId="447AB26B" w14:textId="6F4E3990" w:rsidR="00AC4F89" w:rsidRPr="00ED5E2C" w:rsidRDefault="00AC4F89" w:rsidP="00AC4F89">
      <w:pPr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</w:p>
    <w:p w14:paraId="321B97E0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Dear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Collegues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,</w:t>
      </w:r>
    </w:p>
    <w:p w14:paraId="679E4084" w14:textId="55F11953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The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Hungarian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Association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Police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Science 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and International 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br/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Geographical</w:t>
      </w:r>
      <w:proofErr w:type="spellEnd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Association</w:t>
      </w:r>
      <w:proofErr w:type="spellEnd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are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organizing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international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third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time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.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We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welcome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presentations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university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lecturers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,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law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enforcement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researchers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,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students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field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!</w:t>
      </w:r>
    </w:p>
    <w:p w14:paraId="3D1E077B" w14:textId="77777777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The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aim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is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give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opportunity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researchers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present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their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research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,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university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teachers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,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law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enforcement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students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practitioner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experts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could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get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know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latest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domestic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international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research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results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methods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geography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 </w:t>
      </w:r>
    </w:p>
    <w:p w14:paraId="7BCCC343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Deadlines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:</w:t>
      </w:r>
    </w:p>
    <w:p w14:paraId="796BD28E" w14:textId="559B00B4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registration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deadline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1st </w:t>
      </w:r>
      <w:proofErr w:type="gram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November</w:t>
      </w:r>
      <w:proofErr w:type="gram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202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2</w:t>
      </w:r>
    </w:p>
    <w:p w14:paraId="38797D1C" w14:textId="076A11EB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Deadline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abstracts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20th </w:t>
      </w:r>
      <w:proofErr w:type="gram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November</w:t>
      </w:r>
      <w:proofErr w:type="gram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202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2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 (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Between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1000-2000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characters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)</w:t>
      </w:r>
    </w:p>
    <w:p w14:paraId="27C167D3" w14:textId="43CC8B1D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Date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:</w:t>
      </w:r>
      <w:r w:rsidR="00A24BA5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8th</w:t>
      </w:r>
      <w:r w:rsidRPr="004A7786">
        <w:rPr>
          <w:rFonts w:ascii="Verdana" w:eastAsia="Times New Roman" w:hAnsi="Verdana" w:cs="Times New Roman"/>
          <w:color w:val="FF0000"/>
          <w:sz w:val="20"/>
          <w:szCs w:val="20"/>
          <w:lang w:eastAsia="hu-HU"/>
        </w:rPr>
        <w:t xml:space="preserve"> </w:t>
      </w:r>
      <w:proofErr w:type="gram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December</w:t>
      </w:r>
      <w:proofErr w:type="gram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202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2</w:t>
      </w:r>
    </w:p>
    <w:p w14:paraId="41B8DC86" w14:textId="23FF2E03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Deadline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paper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</w:t>
      </w:r>
      <w:r w:rsidR="00633836"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1st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="00633836"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January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202</w:t>
      </w:r>
      <w:r w:rsidR="00DE2FC6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3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</w:t>
      </w:r>
    </w:p>
    <w:p w14:paraId="6BF0D678" w14:textId="77777777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</w:p>
    <w:p w14:paraId="1160B8FA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Venue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: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online (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via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Microsoft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Teams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)</w:t>
      </w:r>
    </w:p>
    <w:p w14:paraId="46A4FA34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The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language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of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English and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Hungarian</w:t>
      </w:r>
      <w:proofErr w:type="spellEnd"/>
    </w:p>
    <w:p w14:paraId="421F7D40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Presentation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: 15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minutes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+ 5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minutes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discussion</w:t>
      </w:r>
      <w:proofErr w:type="spellEnd"/>
    </w:p>
    <w:p w14:paraId="4D14CA5B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 </w:t>
      </w:r>
    </w:p>
    <w:p w14:paraId="31A3D130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lastRenderedPageBreak/>
        <w:t xml:space="preserve">The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participation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is free!</w:t>
      </w:r>
    </w:p>
    <w:p w14:paraId="749CE6E4" w14:textId="3B758309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We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provide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a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facility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for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publish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your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presentation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English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Hungarian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Criminal</w:t>
      </w:r>
      <w:proofErr w:type="spellEnd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Geographical</w:t>
      </w:r>
      <w:proofErr w:type="spellEnd"/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 xml:space="preserve"> Journal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or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  <w:r w:rsidRPr="00ED5E2C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Bűnözésföldrajzi Közl</w:t>
      </w:r>
      <w:r w:rsidR="00DE2FC6">
        <w:rPr>
          <w:rFonts w:ascii="Verdana" w:eastAsia="Times New Roman" w:hAnsi="Verdana" w:cs="Times New Roman"/>
          <w:i/>
          <w:iCs/>
          <w:color w:val="404040"/>
          <w:sz w:val="20"/>
          <w:szCs w:val="20"/>
          <w:lang w:eastAsia="hu-HU"/>
        </w:rPr>
        <w:t>emények</w:t>
      </w: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peer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reviewed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journals</w:t>
      </w:r>
      <w:proofErr w:type="spellEnd"/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. </w:t>
      </w:r>
    </w:p>
    <w:p w14:paraId="4252AB78" w14:textId="379E532A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If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you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would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like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participate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in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conference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,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please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send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us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an e-mail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the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following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e-mail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address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till</w:t>
      </w:r>
      <w:proofErr w:type="spell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1st </w:t>
      </w:r>
      <w:proofErr w:type="gramStart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November</w:t>
      </w:r>
      <w:proofErr w:type="gramEnd"/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202</w:t>
      </w:r>
      <w:r w:rsidR="00DE2FC6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2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 xml:space="preserve"> (crimina</w:t>
      </w:r>
      <w:r w:rsidR="00A97BAA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l</w:t>
      </w:r>
      <w:r w:rsidRPr="00ED5E2C">
        <w:rPr>
          <w:rFonts w:ascii="Verdana" w:eastAsia="Times New Roman" w:hAnsi="Verdana" w:cs="Times New Roman"/>
          <w:b/>
          <w:color w:val="404040"/>
          <w:sz w:val="20"/>
          <w:szCs w:val="20"/>
          <w:lang w:eastAsia="hu-HU"/>
        </w:rPr>
        <w:t>geography@gmail.com).</w:t>
      </w:r>
    </w:p>
    <w:p w14:paraId="7888F122" w14:textId="77777777" w:rsidR="00AC4F89" w:rsidRPr="00ED5E2C" w:rsidRDefault="00AC4F89" w:rsidP="00AC4F89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r w:rsidRPr="00ED5E2C"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  <w:t> </w:t>
      </w:r>
    </w:p>
    <w:p w14:paraId="38979DB0" w14:textId="77777777" w:rsidR="00AC4F89" w:rsidRPr="00ED5E2C" w:rsidRDefault="00AC4F89" w:rsidP="00AC4F89">
      <w:pPr>
        <w:shd w:val="clear" w:color="auto" w:fill="FFFFFF"/>
        <w:spacing w:beforeAutospacing="1" w:after="0" w:afterAutospacing="1" w:line="315" w:lineRule="atLeast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hu-HU"/>
        </w:rPr>
      </w:pP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We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look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forward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to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welcoming</w:t>
      </w:r>
      <w:proofErr w:type="spellEnd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 xml:space="preserve"> </w:t>
      </w:r>
      <w:proofErr w:type="spellStart"/>
      <w:r w:rsidRPr="00ED5E2C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hu-HU"/>
        </w:rPr>
        <w:t>you</w:t>
      </w:r>
      <w:proofErr w:type="spellEnd"/>
    </w:p>
    <w:p w14:paraId="0CFB1B9D" w14:textId="77777777" w:rsidR="001F4AD6" w:rsidRPr="00ED5E2C" w:rsidRDefault="001F4AD6" w:rsidP="00AC4F89">
      <w:pPr>
        <w:jc w:val="both"/>
        <w:rPr>
          <w:rFonts w:ascii="Verdana" w:hAnsi="Verdana" w:cs="Times New Roman"/>
          <w:sz w:val="20"/>
          <w:szCs w:val="20"/>
        </w:rPr>
      </w:pPr>
    </w:p>
    <w:sectPr w:rsidR="001F4AD6" w:rsidRPr="00ED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89"/>
    <w:rsid w:val="0005468E"/>
    <w:rsid w:val="00096AEB"/>
    <w:rsid w:val="000D6E15"/>
    <w:rsid w:val="001F4AD6"/>
    <w:rsid w:val="00231B00"/>
    <w:rsid w:val="002A1666"/>
    <w:rsid w:val="004366D5"/>
    <w:rsid w:val="004A7786"/>
    <w:rsid w:val="00633836"/>
    <w:rsid w:val="006726C7"/>
    <w:rsid w:val="007C711F"/>
    <w:rsid w:val="00A24BA5"/>
    <w:rsid w:val="00A97BAA"/>
    <w:rsid w:val="00AC4F89"/>
    <w:rsid w:val="00B500E5"/>
    <w:rsid w:val="00C10656"/>
    <w:rsid w:val="00CD5614"/>
    <w:rsid w:val="00DE2FC6"/>
    <w:rsid w:val="00E44244"/>
    <w:rsid w:val="00EB5EE2"/>
    <w:rsid w:val="00EC73A8"/>
    <w:rsid w:val="00ED5E2C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34A5"/>
  <w15:chartTrackingRefBased/>
  <w15:docId w15:val="{9C158B19-92D5-4780-813E-4429B808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4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4F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4F89"/>
    <w:rPr>
      <w:b/>
      <w:bCs/>
    </w:rPr>
  </w:style>
  <w:style w:type="character" w:styleId="Kiemels">
    <w:name w:val="Emphasis"/>
    <w:basedOn w:val="Bekezdsalapbettpusa"/>
    <w:uiPriority w:val="20"/>
    <w:qFormat/>
    <w:rsid w:val="00AC4F89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4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4F89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AC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Szabolcs</dc:creator>
  <cp:keywords/>
  <dc:description/>
  <cp:lastModifiedBy>Mátyás Szabolcs</cp:lastModifiedBy>
  <cp:revision>22</cp:revision>
  <dcterms:created xsi:type="dcterms:W3CDTF">2021-10-14T06:10:00Z</dcterms:created>
  <dcterms:modified xsi:type="dcterms:W3CDTF">2022-09-20T06:24:00Z</dcterms:modified>
</cp:coreProperties>
</file>